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28" w:rsidRDefault="00775780" w:rsidP="00775780">
      <w:pPr>
        <w:ind w:left="5670"/>
        <w:jc w:val="center"/>
      </w:pPr>
      <w:bookmarkStart w:id="0" w:name="_GoBack"/>
      <w:bookmarkEnd w:id="0"/>
      <w:r w:rsidRPr="00775780">
        <w:rPr>
          <w:szCs w:val="28"/>
        </w:rPr>
        <w:t>П</w:t>
      </w:r>
      <w:r w:rsidR="002F100A" w:rsidRPr="008176F3">
        <w:t>риложение 3</w:t>
      </w:r>
    </w:p>
    <w:p w:rsidR="00775780" w:rsidRDefault="00775780" w:rsidP="00775780">
      <w:pPr>
        <w:spacing w:line="276" w:lineRule="auto"/>
        <w:ind w:left="5670" w:right="-1"/>
        <w:jc w:val="center"/>
      </w:pPr>
      <w:r>
        <w:t>к</w:t>
      </w:r>
      <w:r w:rsidRPr="00246D50">
        <w:t xml:space="preserve"> постановлению </w:t>
      </w:r>
      <w:r>
        <w:t>а</w:t>
      </w:r>
      <w:r w:rsidRPr="00246D50">
        <w:t>дминистрации</w:t>
      </w:r>
    </w:p>
    <w:p w:rsidR="00775780" w:rsidRPr="00246D50" w:rsidRDefault="00775780" w:rsidP="00775780">
      <w:pPr>
        <w:spacing w:line="276" w:lineRule="auto"/>
        <w:ind w:left="5670" w:right="-1"/>
        <w:jc w:val="center"/>
      </w:pPr>
      <w:r>
        <w:t>Айдаровского сельского поселения</w:t>
      </w:r>
    </w:p>
    <w:p w:rsidR="00775780" w:rsidRDefault="00775780" w:rsidP="00775780">
      <w:pPr>
        <w:spacing w:line="276" w:lineRule="auto"/>
        <w:ind w:left="5670"/>
        <w:jc w:val="center"/>
      </w:pPr>
      <w:r w:rsidRPr="00246D50">
        <w:t>Рамонского муниципального района</w:t>
      </w:r>
    </w:p>
    <w:p w:rsidR="00775780" w:rsidRPr="00246D50" w:rsidRDefault="00775780" w:rsidP="00775780">
      <w:pPr>
        <w:spacing w:line="276" w:lineRule="auto"/>
        <w:ind w:left="5670"/>
        <w:jc w:val="center"/>
      </w:pPr>
      <w:r>
        <w:t xml:space="preserve">Воронежской области </w:t>
      </w:r>
    </w:p>
    <w:p w:rsidR="00775780" w:rsidRPr="00246D50" w:rsidRDefault="00775780" w:rsidP="00775780">
      <w:pPr>
        <w:tabs>
          <w:tab w:val="left" w:pos="8364"/>
        </w:tabs>
        <w:spacing w:line="276" w:lineRule="auto"/>
        <w:ind w:left="5670" w:right="-1"/>
        <w:jc w:val="center"/>
      </w:pPr>
      <w:r w:rsidRPr="00246D50">
        <w:t>от ______________</w:t>
      </w:r>
      <w:r>
        <w:t>_</w:t>
      </w:r>
      <w:r w:rsidRPr="00246D50">
        <w:t xml:space="preserve">  № ___</w:t>
      </w:r>
      <w:r>
        <w:t>_</w:t>
      </w:r>
      <w:r w:rsidRPr="00246D50">
        <w:t>_</w:t>
      </w:r>
    </w:p>
    <w:p w:rsidR="008619CE" w:rsidRPr="008176F3" w:rsidRDefault="008619CE" w:rsidP="00FC7728">
      <w:pPr>
        <w:jc w:val="center"/>
      </w:pPr>
    </w:p>
    <w:p w:rsidR="00080DDC" w:rsidRDefault="00080DDC" w:rsidP="00080DD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80DDC" w:rsidRDefault="00080DDC" w:rsidP="00080DD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основных видов разрешенного использования земельных участков</w:t>
      </w:r>
    </w:p>
    <w:p w:rsidR="00FD2C89" w:rsidRPr="00BB76DB" w:rsidRDefault="00080DDC" w:rsidP="00080DD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объектов капитального строительства, которые могут быть выбраны при реализации решения о комплексном развитии территории нежилой застройки</w:t>
      </w:r>
    </w:p>
    <w:p w:rsidR="00FC7728" w:rsidRDefault="00FC7728" w:rsidP="00080DDC">
      <w:pPr>
        <w:suppressAutoHyphens/>
        <w:jc w:val="center"/>
        <w:rPr>
          <w:sz w:val="28"/>
          <w:szCs w:val="28"/>
        </w:rPr>
      </w:pPr>
    </w:p>
    <w:tbl>
      <w:tblPr>
        <w:tblStyle w:val="a4"/>
        <w:tblW w:w="9139" w:type="dxa"/>
        <w:tblInd w:w="1101" w:type="dxa"/>
        <w:tblLook w:val="04A0" w:firstRow="1" w:lastRow="0" w:firstColumn="1" w:lastColumn="0" w:noHBand="0" w:noVBand="1"/>
      </w:tblPr>
      <w:tblGrid>
        <w:gridCol w:w="992"/>
        <w:gridCol w:w="1984"/>
        <w:gridCol w:w="4678"/>
        <w:gridCol w:w="1485"/>
      </w:tblGrid>
      <w:tr w:rsidR="00080DDC" w:rsidTr="00080DDC">
        <w:tc>
          <w:tcPr>
            <w:tcW w:w="992" w:type="dxa"/>
          </w:tcPr>
          <w:p w:rsidR="00080DDC" w:rsidRDefault="00080DDC" w:rsidP="00FC7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080DDC" w:rsidRDefault="00080DDC" w:rsidP="00FC7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вида </w:t>
            </w:r>
          </w:p>
          <w:p w:rsidR="00080DDC" w:rsidRDefault="00080DDC" w:rsidP="00FC7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разрешенного использования земельного участка*</w:t>
            </w:r>
          </w:p>
        </w:tc>
        <w:tc>
          <w:tcPr>
            <w:tcW w:w="4678" w:type="dxa"/>
          </w:tcPr>
          <w:p w:rsidR="00080DDC" w:rsidRDefault="00080DDC" w:rsidP="00080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вида разрешенного </w:t>
            </w:r>
          </w:p>
          <w:p w:rsidR="00080DDC" w:rsidRDefault="00080DDC" w:rsidP="00080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использования земельного участка*</w:t>
            </w:r>
          </w:p>
        </w:tc>
        <w:tc>
          <w:tcPr>
            <w:tcW w:w="1485" w:type="dxa"/>
          </w:tcPr>
          <w:p w:rsidR="00080DDC" w:rsidRDefault="00080DDC" w:rsidP="00FC7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(числовое обозначение) вида </w:t>
            </w:r>
          </w:p>
          <w:p w:rsidR="00080DDC" w:rsidRDefault="00080DDC" w:rsidP="00FC7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разрешенного использования земельного участка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t>1</w:t>
            </w:r>
          </w:p>
        </w:tc>
        <w:tc>
          <w:tcPr>
            <w:tcW w:w="1984" w:type="dxa"/>
          </w:tcPr>
          <w:p w:rsidR="00080DDC" w:rsidRDefault="00080DDC" w:rsidP="002C54FB">
            <w:pPr>
              <w:rPr>
                <w:sz w:val="28"/>
                <w:szCs w:val="28"/>
              </w:rPr>
            </w:pPr>
            <w:r>
              <w:t>Коммунальное обслуживание</w:t>
            </w:r>
          </w:p>
        </w:tc>
        <w:tc>
          <w:tcPr>
            <w:tcW w:w="4678" w:type="dxa"/>
          </w:tcPr>
          <w:p w:rsidR="00080DDC" w:rsidRDefault="00080DDC" w:rsidP="00080DDC">
            <w:pPr>
              <w:rPr>
                <w:sz w:val="28"/>
                <w:szCs w:val="28"/>
              </w:rPr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4" w:history="1">
              <w:r>
                <w:rPr>
                  <w:color w:val="0000FF"/>
                </w:rPr>
                <w:t>кодами 3.1.1</w:t>
              </w:r>
            </w:hyperlink>
            <w:r>
              <w:rPr>
                <w:sz w:val="22"/>
                <w:szCs w:val="22"/>
              </w:rPr>
              <w:t xml:space="preserve"> - </w:t>
            </w:r>
            <w:hyperlink r:id="rId5" w:history="1">
              <w:r>
                <w:rPr>
                  <w:color w:val="0000FF"/>
                </w:rPr>
                <w:t xml:space="preserve">3.1.2 </w:t>
              </w:r>
            </w:hyperlink>
          </w:p>
        </w:tc>
        <w:tc>
          <w:tcPr>
            <w:tcW w:w="1485" w:type="dxa"/>
          </w:tcPr>
          <w:p w:rsidR="00080DDC" w:rsidRPr="000A635E" w:rsidRDefault="00080DDC" w:rsidP="00FC7728">
            <w:pPr>
              <w:jc w:val="center"/>
            </w:pPr>
            <w:r w:rsidRPr="000A635E">
              <w:t>3.1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t>2</w:t>
            </w:r>
          </w:p>
        </w:tc>
        <w:tc>
          <w:tcPr>
            <w:tcW w:w="1984" w:type="dxa"/>
          </w:tcPr>
          <w:p w:rsidR="000A635E" w:rsidRDefault="00761CB2" w:rsidP="000A635E">
            <w:r>
              <w:t>Деловое</w:t>
            </w:r>
          </w:p>
          <w:p w:rsidR="00080DDC" w:rsidRDefault="00761CB2" w:rsidP="000A635E">
            <w:pPr>
              <w:rPr>
                <w:sz w:val="28"/>
                <w:szCs w:val="28"/>
              </w:rPr>
            </w:pPr>
            <w:r>
              <w:t>управление</w:t>
            </w:r>
          </w:p>
        </w:tc>
        <w:tc>
          <w:tcPr>
            <w:tcW w:w="4678" w:type="dxa"/>
          </w:tcPr>
          <w:p w:rsidR="00080DDC" w:rsidRDefault="00761CB2" w:rsidP="00080DDC">
            <w:pPr>
              <w:rPr>
                <w:sz w:val="28"/>
                <w:szCs w:val="28"/>
              </w:rPr>
            </w:pPr>
            <w:r>
              <w:t xml:space="preserve">Размещение объектов капитального </w:t>
            </w:r>
            <w:r w:rsidR="000A635E">
              <w:t xml:space="preserve">   </w:t>
            </w:r>
            <w:r>
              <w:t xml:space="preserve">строительства с целью: размещения </w:t>
            </w:r>
            <w:r w:rsidR="000A635E">
              <w:t xml:space="preserve">     </w:t>
            </w:r>
            <w:r>
              <w:t>объектов управленческой деятельности, не связанной с государственным или</w:t>
            </w:r>
            <w:r w:rsidR="000A635E">
              <w:t xml:space="preserve">   </w:t>
            </w:r>
            <w:r>
              <w:t xml:space="preserve"> муниципальным управлением и оказанием услуг, а также с целью обеспечения </w:t>
            </w:r>
            <w:r w:rsidR="000A635E">
              <w:t xml:space="preserve">     </w:t>
            </w:r>
            <w:r>
              <w:t xml:space="preserve">совершения сделок, не требующих </w:t>
            </w:r>
            <w:r w:rsidR="000A635E">
              <w:t xml:space="preserve">       </w:t>
            </w:r>
            <w:r>
              <w:t xml:space="preserve">передачи товара в момент их совершения между организациями, в том числе </w:t>
            </w:r>
            <w:r w:rsidR="000A635E">
              <w:t xml:space="preserve">     </w:t>
            </w:r>
            <w:r>
              <w:t>биржевая деятельность (за исключением банковской и страховой деятельности)</w:t>
            </w:r>
          </w:p>
        </w:tc>
        <w:tc>
          <w:tcPr>
            <w:tcW w:w="1485" w:type="dxa"/>
          </w:tcPr>
          <w:p w:rsidR="00080DDC" w:rsidRPr="000A635E" w:rsidRDefault="00761CB2" w:rsidP="00FC7728">
            <w:pPr>
              <w:jc w:val="center"/>
            </w:pPr>
            <w:r w:rsidRPr="000A635E">
              <w:t>4.1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t>3</w:t>
            </w:r>
          </w:p>
        </w:tc>
        <w:tc>
          <w:tcPr>
            <w:tcW w:w="1984" w:type="dxa"/>
          </w:tcPr>
          <w:p w:rsidR="000A635E" w:rsidRDefault="00C10889" w:rsidP="000A635E">
            <w:r>
              <w:t>Гостиничное</w:t>
            </w:r>
          </w:p>
          <w:p w:rsidR="00080DDC" w:rsidRDefault="00C10889" w:rsidP="000A635E">
            <w:pPr>
              <w:rPr>
                <w:sz w:val="28"/>
                <w:szCs w:val="28"/>
              </w:rPr>
            </w:pPr>
            <w:r>
              <w:t>обслуживание</w:t>
            </w:r>
          </w:p>
        </w:tc>
        <w:tc>
          <w:tcPr>
            <w:tcW w:w="4678" w:type="dxa"/>
          </w:tcPr>
          <w:p w:rsidR="00080DDC" w:rsidRDefault="00C10889" w:rsidP="00080DDC">
            <w:pPr>
              <w:rPr>
                <w:sz w:val="28"/>
                <w:szCs w:val="28"/>
              </w:rPr>
            </w:pPr>
            <w:r>
              <w:t>Размещение гостиниц</w:t>
            </w:r>
          </w:p>
        </w:tc>
        <w:tc>
          <w:tcPr>
            <w:tcW w:w="1485" w:type="dxa"/>
          </w:tcPr>
          <w:p w:rsidR="00080DDC" w:rsidRPr="000A635E" w:rsidRDefault="00C10889" w:rsidP="00FC7728">
            <w:pPr>
              <w:jc w:val="center"/>
            </w:pPr>
            <w:r w:rsidRPr="000A635E">
              <w:t>4.7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t>4</w:t>
            </w:r>
          </w:p>
        </w:tc>
        <w:tc>
          <w:tcPr>
            <w:tcW w:w="1984" w:type="dxa"/>
          </w:tcPr>
          <w:p w:rsidR="000A635E" w:rsidRDefault="00C10889" w:rsidP="000A635E">
            <w:r>
              <w:t>Объекты</w:t>
            </w:r>
          </w:p>
          <w:p w:rsidR="000A635E" w:rsidRDefault="00C10889" w:rsidP="000A635E">
            <w:r>
              <w:t>дорожного</w:t>
            </w:r>
          </w:p>
          <w:p w:rsidR="00080DDC" w:rsidRDefault="00C10889" w:rsidP="000A635E">
            <w:pPr>
              <w:rPr>
                <w:sz w:val="28"/>
                <w:szCs w:val="28"/>
              </w:rPr>
            </w:pPr>
            <w:r>
              <w:t>сервиса</w:t>
            </w:r>
          </w:p>
        </w:tc>
        <w:tc>
          <w:tcPr>
            <w:tcW w:w="4678" w:type="dxa"/>
          </w:tcPr>
          <w:p w:rsidR="00080DDC" w:rsidRDefault="00C10889" w:rsidP="002C54FB">
            <w:pPr>
              <w:rPr>
                <w:sz w:val="28"/>
                <w:szCs w:val="28"/>
              </w:rPr>
            </w:pPr>
            <w:r>
              <w:t xml:space="preserve">Размещение зданий и сооружений </w:t>
            </w:r>
            <w:r w:rsidR="000A635E">
              <w:t xml:space="preserve">         </w:t>
            </w:r>
            <w:r>
              <w:t xml:space="preserve">дорожного сервиса. Содержание данного вида разрешенного использования </w:t>
            </w:r>
            <w:r w:rsidR="000A635E">
              <w:t xml:space="preserve">    </w:t>
            </w:r>
            <w:r>
              <w:t xml:space="preserve">включает в себя содержание видов </w:t>
            </w:r>
            <w:r w:rsidR="000A635E">
              <w:t xml:space="preserve">       </w:t>
            </w:r>
            <w:r>
              <w:t xml:space="preserve">разрешенного использования с </w:t>
            </w:r>
            <w:hyperlink r:id="rId6" w:history="1">
              <w:r>
                <w:rPr>
                  <w:color w:val="0000FF"/>
                </w:rPr>
                <w:t>кодами 4.9.1.1</w:t>
              </w:r>
            </w:hyperlink>
            <w:r>
              <w:rPr>
                <w:sz w:val="22"/>
                <w:szCs w:val="22"/>
              </w:rPr>
              <w:t xml:space="preserve"> - </w:t>
            </w:r>
            <w:hyperlink r:id="rId7" w:history="1">
              <w:r>
                <w:rPr>
                  <w:color w:val="0000FF"/>
                </w:rPr>
                <w:t xml:space="preserve">4.9.1.4 </w:t>
              </w:r>
            </w:hyperlink>
          </w:p>
        </w:tc>
        <w:tc>
          <w:tcPr>
            <w:tcW w:w="1485" w:type="dxa"/>
          </w:tcPr>
          <w:p w:rsidR="00080DDC" w:rsidRPr="000A635E" w:rsidRDefault="00C10889" w:rsidP="00FC7728">
            <w:pPr>
              <w:jc w:val="center"/>
            </w:pPr>
            <w:r w:rsidRPr="000A635E">
              <w:t>4.9.1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t>5</w:t>
            </w:r>
          </w:p>
        </w:tc>
        <w:tc>
          <w:tcPr>
            <w:tcW w:w="1984" w:type="dxa"/>
          </w:tcPr>
          <w:p w:rsidR="000A635E" w:rsidRDefault="00C10889" w:rsidP="002C54FB">
            <w:r>
              <w:t xml:space="preserve">Стоянка </w:t>
            </w:r>
          </w:p>
          <w:p w:rsidR="00080DDC" w:rsidRDefault="00C10889" w:rsidP="002C54FB">
            <w:pPr>
              <w:rPr>
                <w:sz w:val="28"/>
                <w:szCs w:val="28"/>
              </w:rPr>
            </w:pPr>
            <w:r>
              <w:lastRenderedPageBreak/>
              <w:t>транспортных средств</w:t>
            </w:r>
          </w:p>
        </w:tc>
        <w:tc>
          <w:tcPr>
            <w:tcW w:w="4678" w:type="dxa"/>
          </w:tcPr>
          <w:p w:rsidR="00080DDC" w:rsidRDefault="00C10889" w:rsidP="00080DDC">
            <w:pPr>
              <w:rPr>
                <w:sz w:val="28"/>
                <w:szCs w:val="28"/>
              </w:rPr>
            </w:pPr>
            <w:r>
              <w:lastRenderedPageBreak/>
              <w:t xml:space="preserve">Размещение стоянок (парковок) легковых автомобилей и других мототранспортных </w:t>
            </w:r>
            <w:r>
              <w:lastRenderedPageBreak/>
              <w:t xml:space="preserve">средств, в том числе мотоциклов, </w:t>
            </w:r>
            <w:r w:rsidR="000A635E">
              <w:t xml:space="preserve">          </w:t>
            </w:r>
            <w:r>
              <w:t>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485" w:type="dxa"/>
          </w:tcPr>
          <w:p w:rsidR="00080DDC" w:rsidRPr="000A635E" w:rsidRDefault="00C10889" w:rsidP="00FC7728">
            <w:pPr>
              <w:jc w:val="center"/>
            </w:pPr>
            <w:r w:rsidRPr="000A635E">
              <w:lastRenderedPageBreak/>
              <w:t>4.9.2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lastRenderedPageBreak/>
              <w:t>6</w:t>
            </w:r>
          </w:p>
        </w:tc>
        <w:tc>
          <w:tcPr>
            <w:tcW w:w="1984" w:type="dxa"/>
          </w:tcPr>
          <w:p w:rsidR="00080DDC" w:rsidRDefault="00C10889" w:rsidP="002C54FB">
            <w:pPr>
              <w:rPr>
                <w:sz w:val="28"/>
                <w:szCs w:val="28"/>
              </w:rPr>
            </w:pPr>
            <w:r>
              <w:t>Производственная деятельность</w:t>
            </w:r>
          </w:p>
        </w:tc>
        <w:tc>
          <w:tcPr>
            <w:tcW w:w="4678" w:type="dxa"/>
          </w:tcPr>
          <w:p w:rsidR="00080DDC" w:rsidRDefault="00C10889" w:rsidP="00080DDC">
            <w:pPr>
              <w:rPr>
                <w:sz w:val="28"/>
                <w:szCs w:val="28"/>
              </w:rPr>
            </w:pPr>
            <w:r>
              <w:t>Размещение объектов капитального</w:t>
            </w:r>
            <w:r w:rsidR="000A635E">
              <w:t xml:space="preserve">    </w:t>
            </w:r>
            <w:r>
              <w:t xml:space="preserve"> строительства в целях добычи полезных ископаемых, их переработки, </w:t>
            </w:r>
            <w:r w:rsidR="000A635E">
              <w:t xml:space="preserve">                 </w:t>
            </w:r>
            <w:r>
              <w:t xml:space="preserve">изготовления вещей промышленным </w:t>
            </w:r>
            <w:r w:rsidR="000A635E">
              <w:t xml:space="preserve">   </w:t>
            </w:r>
            <w:r>
              <w:t>способом.</w:t>
            </w:r>
          </w:p>
        </w:tc>
        <w:tc>
          <w:tcPr>
            <w:tcW w:w="1485" w:type="dxa"/>
          </w:tcPr>
          <w:p w:rsidR="00080DDC" w:rsidRPr="000A635E" w:rsidRDefault="00C10889" w:rsidP="00FC7728">
            <w:pPr>
              <w:jc w:val="center"/>
            </w:pPr>
            <w:r w:rsidRPr="000A635E">
              <w:t>6.0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t>7</w:t>
            </w:r>
          </w:p>
        </w:tc>
        <w:tc>
          <w:tcPr>
            <w:tcW w:w="1984" w:type="dxa"/>
          </w:tcPr>
          <w:p w:rsidR="00080DDC" w:rsidRDefault="00C10889" w:rsidP="002C54FB">
            <w:pPr>
              <w:rPr>
                <w:sz w:val="28"/>
                <w:szCs w:val="28"/>
              </w:rPr>
            </w:pPr>
            <w:r>
              <w:t>Склад</w:t>
            </w:r>
          </w:p>
        </w:tc>
        <w:tc>
          <w:tcPr>
            <w:tcW w:w="4678" w:type="dxa"/>
          </w:tcPr>
          <w:p w:rsidR="002F100A" w:rsidRDefault="00C10889" w:rsidP="000A635E">
            <w:r>
              <w:t xml:space="preserve">Размещение сооружений, имеющих назначение по временному хранению, распределению и перевалке грузов (за </w:t>
            </w:r>
            <w:r w:rsidR="000A635E">
              <w:t xml:space="preserve"> </w:t>
            </w:r>
            <w:r>
              <w:t xml:space="preserve">исключением хранения стратегических запасов), не являющихся частями </w:t>
            </w:r>
            <w:r w:rsidR="000A635E">
              <w:t xml:space="preserve">         </w:t>
            </w:r>
            <w:r>
              <w:t>производственных комплексов, на</w:t>
            </w:r>
            <w:r w:rsidR="000A635E">
              <w:t xml:space="preserve">          </w:t>
            </w:r>
            <w:r>
              <w:t xml:space="preserve">которых был создан груз: промышленные базы, склады, погрузочные терминалы и доки, </w:t>
            </w:r>
            <w:r w:rsidR="000A635E">
              <w:t xml:space="preserve">        </w:t>
            </w:r>
            <w:r>
              <w:t xml:space="preserve">нефтехранилища и </w:t>
            </w:r>
            <w:r w:rsidR="000A635E">
              <w:t xml:space="preserve">                  </w:t>
            </w:r>
            <w:r>
              <w:t xml:space="preserve">нефтеналивные станции, газовые </w:t>
            </w:r>
            <w:r w:rsidR="000A635E">
              <w:t xml:space="preserve">         </w:t>
            </w:r>
            <w:r>
              <w:t xml:space="preserve">хранилища и обслуживающие их </w:t>
            </w:r>
            <w:r w:rsidR="002F100A">
              <w:t xml:space="preserve">          </w:t>
            </w:r>
            <w:r>
              <w:t xml:space="preserve">газоконденсатные и газоперекачивающие станции, элеваторы и продовольственные склады, за исключением </w:t>
            </w:r>
          </w:p>
          <w:p w:rsidR="00080DDC" w:rsidRDefault="00C10889" w:rsidP="000A635E">
            <w:pPr>
              <w:rPr>
                <w:sz w:val="28"/>
                <w:szCs w:val="28"/>
              </w:rPr>
            </w:pPr>
            <w:r>
              <w:t>железнодорожных перевалочных складов</w:t>
            </w:r>
          </w:p>
        </w:tc>
        <w:tc>
          <w:tcPr>
            <w:tcW w:w="1485" w:type="dxa"/>
          </w:tcPr>
          <w:p w:rsidR="00080DDC" w:rsidRPr="000A635E" w:rsidRDefault="00C10889" w:rsidP="00FC7728">
            <w:pPr>
              <w:jc w:val="center"/>
            </w:pPr>
            <w:r w:rsidRPr="000A635E">
              <w:t>6.9</w:t>
            </w:r>
          </w:p>
        </w:tc>
      </w:tr>
      <w:tr w:rsidR="00080DDC" w:rsidTr="00080DDC">
        <w:tc>
          <w:tcPr>
            <w:tcW w:w="992" w:type="dxa"/>
          </w:tcPr>
          <w:p w:rsidR="00080DDC" w:rsidRPr="002F100A" w:rsidRDefault="00080DDC" w:rsidP="00FC7728">
            <w:pPr>
              <w:jc w:val="center"/>
            </w:pPr>
            <w:r w:rsidRPr="002F100A">
              <w:t>8</w:t>
            </w:r>
          </w:p>
        </w:tc>
        <w:tc>
          <w:tcPr>
            <w:tcW w:w="1984" w:type="dxa"/>
          </w:tcPr>
          <w:p w:rsidR="002F100A" w:rsidRDefault="00C10889" w:rsidP="002C54FB">
            <w:r>
              <w:t xml:space="preserve">Складские </w:t>
            </w:r>
          </w:p>
          <w:p w:rsidR="00080DDC" w:rsidRDefault="00C10889" w:rsidP="002C54FB">
            <w:pPr>
              <w:rPr>
                <w:sz w:val="28"/>
                <w:szCs w:val="28"/>
              </w:rPr>
            </w:pPr>
            <w:r>
              <w:t>площадки</w:t>
            </w:r>
          </w:p>
        </w:tc>
        <w:tc>
          <w:tcPr>
            <w:tcW w:w="4678" w:type="dxa"/>
          </w:tcPr>
          <w:p w:rsidR="00080DDC" w:rsidRDefault="000A635E" w:rsidP="00080DDC">
            <w:pPr>
              <w:rPr>
                <w:sz w:val="28"/>
                <w:szCs w:val="28"/>
              </w:rPr>
            </w:pPr>
            <w:r>
              <w:t xml:space="preserve">Временное хранение, распределение и </w:t>
            </w:r>
            <w:r w:rsidR="002F100A">
              <w:t xml:space="preserve"> </w:t>
            </w:r>
            <w:r>
              <w:t xml:space="preserve">перевалка грузов (за исключением </w:t>
            </w:r>
            <w:r w:rsidR="002F100A">
              <w:t xml:space="preserve">       </w:t>
            </w:r>
            <w:r>
              <w:t xml:space="preserve">хранения стратегических запасов) на </w:t>
            </w:r>
            <w:r w:rsidR="002F100A">
              <w:t xml:space="preserve">   </w:t>
            </w:r>
            <w:r>
              <w:t>открытом воздухе</w:t>
            </w:r>
          </w:p>
        </w:tc>
        <w:tc>
          <w:tcPr>
            <w:tcW w:w="1485" w:type="dxa"/>
          </w:tcPr>
          <w:p w:rsidR="00080DDC" w:rsidRPr="000A635E" w:rsidRDefault="000A635E" w:rsidP="00FC7728">
            <w:pPr>
              <w:jc w:val="center"/>
            </w:pPr>
            <w:r w:rsidRPr="000A635E">
              <w:t>6.9.1</w:t>
            </w:r>
          </w:p>
        </w:tc>
      </w:tr>
    </w:tbl>
    <w:p w:rsidR="00775780" w:rsidRDefault="008176F3" w:rsidP="008176F3">
      <w:pPr>
        <w:ind w:left="993" w:hanging="993"/>
      </w:pPr>
      <w:r>
        <w:t xml:space="preserve">               </w:t>
      </w:r>
    </w:p>
    <w:p w:rsidR="00FD2C89" w:rsidRDefault="00775780" w:rsidP="008176F3">
      <w:pPr>
        <w:ind w:left="993" w:hanging="993"/>
      </w:pPr>
      <w:r>
        <w:t xml:space="preserve">                </w:t>
      </w:r>
      <w:r w:rsidR="008176F3">
        <w:t xml:space="preserve"> *- в соответствии с классификатором видов разрешенного использования земельных                    участков, утвержденным приказом Росреестра от 10.11.2020 № П/0412</w:t>
      </w:r>
    </w:p>
    <w:sectPr w:rsidR="00FD2C89" w:rsidSect="000E16D7">
      <w:pgSz w:w="11906" w:h="16838"/>
      <w:pgMar w:top="719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C7"/>
    <w:rsid w:val="0001391C"/>
    <w:rsid w:val="00043C94"/>
    <w:rsid w:val="0007244F"/>
    <w:rsid w:val="00080DDC"/>
    <w:rsid w:val="000A635E"/>
    <w:rsid w:val="000E16D7"/>
    <w:rsid w:val="000E62B9"/>
    <w:rsid w:val="000F6DBF"/>
    <w:rsid w:val="00127546"/>
    <w:rsid w:val="001F5568"/>
    <w:rsid w:val="00246D50"/>
    <w:rsid w:val="002C4355"/>
    <w:rsid w:val="002C54FB"/>
    <w:rsid w:val="002F100A"/>
    <w:rsid w:val="0030353F"/>
    <w:rsid w:val="00307D7A"/>
    <w:rsid w:val="003F530F"/>
    <w:rsid w:val="004363B6"/>
    <w:rsid w:val="00477867"/>
    <w:rsid w:val="004C0657"/>
    <w:rsid w:val="004C64E7"/>
    <w:rsid w:val="00544B49"/>
    <w:rsid w:val="00574DB4"/>
    <w:rsid w:val="005C18E2"/>
    <w:rsid w:val="00626FD7"/>
    <w:rsid w:val="00654585"/>
    <w:rsid w:val="00662403"/>
    <w:rsid w:val="00702DED"/>
    <w:rsid w:val="0072358C"/>
    <w:rsid w:val="00750373"/>
    <w:rsid w:val="00761CB2"/>
    <w:rsid w:val="00767E38"/>
    <w:rsid w:val="00775780"/>
    <w:rsid w:val="007E68E0"/>
    <w:rsid w:val="008176F3"/>
    <w:rsid w:val="00820BC5"/>
    <w:rsid w:val="008619CE"/>
    <w:rsid w:val="00893507"/>
    <w:rsid w:val="00967FAC"/>
    <w:rsid w:val="00A25EB1"/>
    <w:rsid w:val="00A447E2"/>
    <w:rsid w:val="00A524C7"/>
    <w:rsid w:val="00B1584C"/>
    <w:rsid w:val="00B2546D"/>
    <w:rsid w:val="00BB76DB"/>
    <w:rsid w:val="00BD19B1"/>
    <w:rsid w:val="00BF269B"/>
    <w:rsid w:val="00C10889"/>
    <w:rsid w:val="00C30354"/>
    <w:rsid w:val="00C5478E"/>
    <w:rsid w:val="00C576BA"/>
    <w:rsid w:val="00CD0748"/>
    <w:rsid w:val="00D05B97"/>
    <w:rsid w:val="00D216AB"/>
    <w:rsid w:val="00D5401F"/>
    <w:rsid w:val="00E10BC8"/>
    <w:rsid w:val="00E36369"/>
    <w:rsid w:val="00E607AE"/>
    <w:rsid w:val="00E80782"/>
    <w:rsid w:val="00ED072B"/>
    <w:rsid w:val="00ED4DC5"/>
    <w:rsid w:val="00F460C7"/>
    <w:rsid w:val="00F56024"/>
    <w:rsid w:val="00FC7728"/>
    <w:rsid w:val="00FD02AE"/>
    <w:rsid w:val="00FD19D4"/>
    <w:rsid w:val="00FD2C89"/>
    <w:rsid w:val="00FD783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47318B-86D5-4C97-A32B-F986A6D3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7FA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C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7235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723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F6970815764EF9AABA3C88532285A1B977E733E5E890E48701259EFD32B83F46C713CDE24C93DE9DA33FD38D4A69E6D6044A67B881A07C08W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F6970815764EF9AABA3C88532285A1B977E733E5E890E48701259EFD32B83F46C713CDE24C93DD9EA33FD38D4A69E6D6044A67B881A07C08WBL" TargetMode="External"/><Relationship Id="rId5" Type="http://schemas.openxmlformats.org/officeDocument/2006/relationships/hyperlink" Target="consultantplus://offline/ref=77F7926132ADB63A612271921B8E02839E4259E2C0B53B93F5825FE1E433B7E0ADDF6EF62528B2909D57E22D8EEF93209DA16B21491B0411R8QDL" TargetMode="External"/><Relationship Id="rId4" Type="http://schemas.openxmlformats.org/officeDocument/2006/relationships/hyperlink" Target="consultantplus://offline/ref=77F7926132ADB63A612271921B8E02839E4259E2C0B53B93F5825FE1E433B7E0ADDF6EF62528B2939457E22D8EEF93209DA16B21491B0411R8QD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</cp:revision>
  <cp:lastPrinted>2024-09-24T07:14:00Z</cp:lastPrinted>
  <dcterms:created xsi:type="dcterms:W3CDTF">2025-07-08T06:59:00Z</dcterms:created>
  <dcterms:modified xsi:type="dcterms:W3CDTF">2025-07-08T06:59:00Z</dcterms:modified>
</cp:coreProperties>
</file>